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708B2">
      <w:pPr>
        <w:jc w:val="center"/>
        <w:rPr>
          <w:rFonts w:hint="eastAsia"/>
          <w:b/>
          <w:sz w:val="30"/>
          <w:szCs w:val="30"/>
        </w:rPr>
      </w:pPr>
      <w:r>
        <w:rPr>
          <w:rFonts w:hint="eastAsia"/>
          <w:b/>
          <w:sz w:val="30"/>
          <w:szCs w:val="30"/>
        </w:rPr>
        <w:t>外国语学院专业与学科发展会议</w:t>
      </w:r>
    </w:p>
    <w:p w14:paraId="623D0367">
      <w:pPr>
        <w:ind w:firstLine="560" w:firstLineChars="200"/>
        <w:rPr>
          <w:rFonts w:hint="eastAsia"/>
          <w:sz w:val="28"/>
          <w:szCs w:val="28"/>
        </w:rPr>
      </w:pPr>
      <w:r>
        <w:rPr>
          <w:rFonts w:hint="eastAsia"/>
          <w:sz w:val="28"/>
          <w:szCs w:val="28"/>
        </w:rPr>
        <w:t>7月2日15:30，外国语学院在实验楼二楼会议室召开了外国语学院专业与学科发展会议，会议由翻译方向负责人马海燕主任主持，英语系刘忠喜主任召集，学院的领导、专业方向负责人和研究生导师出席了这次会议。</w:t>
      </w:r>
    </w:p>
    <w:p w14:paraId="09E85542">
      <w:pPr>
        <w:ind w:firstLine="560" w:firstLineChars="200"/>
        <w:rPr>
          <w:rFonts w:hint="eastAsia"/>
          <w:sz w:val="28"/>
          <w:szCs w:val="28"/>
        </w:rPr>
      </w:pPr>
      <w:r>
        <w:rPr>
          <w:rFonts w:hint="eastAsia"/>
          <w:sz w:val="28"/>
          <w:szCs w:val="28"/>
        </w:rPr>
        <w:t>会议主要就导师的准入、校外导师的管理、提高研究生培养质量、加强师生凝聚力、教学案例库建设等五个议题进行了讨论。老师们积极</w:t>
      </w:r>
      <w:r>
        <w:rPr>
          <w:rFonts w:hint="eastAsia"/>
          <w:sz w:val="28"/>
          <w:szCs w:val="28"/>
          <w:lang w:val="en-US" w:eastAsia="zh-CN"/>
        </w:rPr>
        <w:t>建</w:t>
      </w:r>
      <w:r>
        <w:rPr>
          <w:rFonts w:hint="eastAsia"/>
          <w:sz w:val="28"/>
          <w:szCs w:val="28"/>
        </w:rPr>
        <w:t>言献策，讨论的结果汇总为以下几个方面：第一，导师准入的前提是对导师的充分重视，首先应该体现在待遇上；第二，校外导师不能流于形式，应积极参与学生的指导工作，同时学校应该给校外导师发放聘书并兑现待遇；第三，学科教学英语方向的硕士应侧重于提高外语教学能力，翻译硕士的实习和就业应该挂钩，同时也要解决他们的课程冲突问题；</w:t>
      </w:r>
      <w:bookmarkStart w:id="0" w:name="_GoBack"/>
      <w:bookmarkEnd w:id="0"/>
      <w:r>
        <w:rPr>
          <w:rFonts w:hint="eastAsia"/>
          <w:sz w:val="28"/>
          <w:szCs w:val="28"/>
        </w:rPr>
        <w:t>第四，在加强师生凝聚力方面，大家普遍认为周末导师轮流值班制度是很好的办法，应该坚持下去并计入导师工作量；第五，教学案例库的建设应该落实到具体导师身上，把日常教学的内容以固定格式形成一个个鲜活的案例，最后汇总形成案例库。</w:t>
      </w:r>
    </w:p>
    <w:p w14:paraId="79D50EF1">
      <w:pPr>
        <w:ind w:firstLine="560" w:firstLineChars="200"/>
        <w:rPr>
          <w:rFonts w:hint="eastAsia"/>
          <w:sz w:val="28"/>
          <w:szCs w:val="28"/>
        </w:rPr>
      </w:pPr>
      <w:r>
        <w:rPr>
          <w:rFonts w:hint="eastAsia"/>
          <w:sz w:val="28"/>
          <w:szCs w:val="28"/>
        </w:rPr>
        <w:t>这次讨论会明确了外国语学院专业与学科发展的方向，对目前存在的问题提出了有效的解决办法，为进一步落实阶段性发展任务提供了依据。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792"/>
    <w:rsid w:val="000B30C7"/>
    <w:rsid w:val="004553E3"/>
    <w:rsid w:val="004B5ED1"/>
    <w:rsid w:val="00E23792"/>
    <w:rsid w:val="23C07E2E"/>
    <w:rsid w:val="39535284"/>
    <w:rsid w:val="541515AD"/>
    <w:rsid w:val="7A110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496</Words>
  <Characters>500</Characters>
  <Lines>3</Lines>
  <Paragraphs>1</Paragraphs>
  <TotalTime>47</TotalTime>
  <ScaleCrop>false</ScaleCrop>
  <LinksUpToDate>false</LinksUpToDate>
  <CharactersWithSpaces>500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2020-07-06T00:57:00Z</dcterms:created>
  <dc:creator>User</dc:creator>
  <cp:lastModifiedBy>嘎嘎</cp:lastModifiedBy>
  <dcterms:modified xsi:type="dcterms:W3CDTF">2024-12-25T08:09:12Z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35C6F2B8F39D45A396E49C84BB8C4DB6_13</vt:lpwstr>
  </property>
</Properties>
</file>